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4FAF8" w14:textId="77777777" w:rsidR="002E275A" w:rsidRDefault="002E275A" w:rsidP="009A03F7">
      <w:pPr>
        <w:jc w:val="center"/>
        <w:rPr>
          <w:b/>
          <w:sz w:val="32"/>
        </w:rPr>
      </w:pPr>
    </w:p>
    <w:p w14:paraId="192EE70C" w14:textId="23E39276" w:rsidR="009A03F7" w:rsidRPr="002E275A" w:rsidRDefault="00F60F62" w:rsidP="002E275A">
      <w:pPr>
        <w:pStyle w:val="Title"/>
        <w:rPr>
          <w:b/>
          <w:bCs/>
          <w:sz w:val="48"/>
          <w:szCs w:val="48"/>
        </w:rPr>
      </w:pPr>
      <w:r w:rsidRPr="002E275A">
        <w:rPr>
          <w:b/>
          <w:bCs/>
          <w:sz w:val="48"/>
          <w:szCs w:val="48"/>
        </w:rPr>
        <w:t xml:space="preserve">Laryngopharyngeal </w:t>
      </w:r>
      <w:r w:rsidR="002E275A" w:rsidRPr="002E275A">
        <w:rPr>
          <w:b/>
          <w:bCs/>
          <w:sz w:val="48"/>
          <w:szCs w:val="48"/>
        </w:rPr>
        <w:t>R</w:t>
      </w:r>
      <w:r w:rsidRPr="002E275A">
        <w:rPr>
          <w:b/>
          <w:bCs/>
          <w:sz w:val="48"/>
          <w:szCs w:val="48"/>
        </w:rPr>
        <w:t xml:space="preserve">eflux </w:t>
      </w:r>
      <w:r w:rsidR="002E275A" w:rsidRPr="002E275A">
        <w:rPr>
          <w:b/>
          <w:bCs/>
          <w:sz w:val="48"/>
          <w:szCs w:val="48"/>
        </w:rPr>
        <w:t>(LPR) D</w:t>
      </w:r>
      <w:r w:rsidRPr="002E275A">
        <w:rPr>
          <w:b/>
          <w:bCs/>
          <w:sz w:val="48"/>
          <w:szCs w:val="48"/>
        </w:rPr>
        <w:t>isease</w:t>
      </w:r>
    </w:p>
    <w:p w14:paraId="1B4322CD" w14:textId="77777777" w:rsidR="002E275A" w:rsidRDefault="002E275A" w:rsidP="009A03F7">
      <w:pPr>
        <w:rPr>
          <w:b/>
        </w:rPr>
      </w:pPr>
    </w:p>
    <w:p w14:paraId="37628669" w14:textId="424F8573" w:rsidR="009A03F7" w:rsidRPr="009A03F7" w:rsidRDefault="00F60F62" w:rsidP="009A03F7">
      <w:pPr>
        <w:rPr>
          <w:b/>
        </w:rPr>
      </w:pPr>
      <w:r w:rsidRPr="009A03F7">
        <w:rPr>
          <w:b/>
        </w:rPr>
        <w:t xml:space="preserve">Basic </w:t>
      </w:r>
      <w:r w:rsidR="002E275A">
        <w:rPr>
          <w:b/>
        </w:rPr>
        <w:t>A</w:t>
      </w:r>
      <w:r w:rsidRPr="009A03F7">
        <w:rPr>
          <w:b/>
        </w:rPr>
        <w:t>natomy:</w:t>
      </w:r>
    </w:p>
    <w:p w14:paraId="59CB35D2" w14:textId="5FDE37E2" w:rsidR="009A03F7" w:rsidRPr="009A03F7" w:rsidRDefault="00F60F62" w:rsidP="009A03F7">
      <w:r w:rsidRPr="009A03F7">
        <w:t>The pharynx is a hollow muscular tube that starts behind the nasal cavity and extends down up to the esophagus. Anterior to the pharynx is another tube</w:t>
      </w:r>
      <w:r w:rsidR="002E275A">
        <w:t>- the</w:t>
      </w:r>
      <w:r w:rsidRPr="009A03F7">
        <w:t xml:space="preserve"> larynx</w:t>
      </w:r>
      <w:r w:rsidR="002E275A">
        <w:t>-</w:t>
      </w:r>
      <w:r w:rsidRPr="009A03F7">
        <w:t xml:space="preserve"> made up of cartilaginous rings and muscle, which extends down up to </w:t>
      </w:r>
      <w:r w:rsidR="002E275A">
        <w:t xml:space="preserve">the </w:t>
      </w:r>
      <w:r w:rsidRPr="009A03F7">
        <w:t xml:space="preserve">trachea. The </w:t>
      </w:r>
      <w:r w:rsidR="002E275A">
        <w:t>pharynx and larynx</w:t>
      </w:r>
      <w:r w:rsidRPr="009A03F7">
        <w:t xml:space="preserve"> have a common opening in the oral cavity serving as a route </w:t>
      </w:r>
      <w:r w:rsidR="002E275A">
        <w:t>for the</w:t>
      </w:r>
      <w:r w:rsidRPr="009A03F7">
        <w:t xml:space="preserve"> intake of food and passage of </w:t>
      </w:r>
      <w:r w:rsidR="002E275A">
        <w:t>air</w:t>
      </w:r>
      <w:r w:rsidRPr="009A03F7">
        <w:t xml:space="preserve">, respectively. To prevent the misguided passage of </w:t>
      </w:r>
      <w:r w:rsidR="002E275A">
        <w:t xml:space="preserve">a </w:t>
      </w:r>
      <w:r w:rsidRPr="009A03F7">
        <w:t>bolus</w:t>
      </w:r>
      <w:r w:rsidR="002E275A">
        <w:t xml:space="preserve"> of food</w:t>
      </w:r>
      <w:r w:rsidRPr="009A03F7">
        <w:t xml:space="preserve"> into </w:t>
      </w:r>
      <w:r w:rsidR="002E275A">
        <w:t xml:space="preserve">the </w:t>
      </w:r>
      <w:r w:rsidRPr="009A03F7">
        <w:t>airway</w:t>
      </w:r>
      <w:r w:rsidR="002E275A">
        <w:t>,</w:t>
      </w:r>
      <w:r w:rsidRPr="009A03F7">
        <w:t xml:space="preserve"> there is a slit-like cap, </w:t>
      </w:r>
      <w:proofErr w:type="gramStart"/>
      <w:r w:rsidRPr="009A03F7">
        <w:t>epiglottis, that</w:t>
      </w:r>
      <w:proofErr w:type="gramEnd"/>
      <w:r w:rsidRPr="009A03F7">
        <w:t xml:space="preserve"> closes</w:t>
      </w:r>
      <w:r w:rsidR="00E70C77">
        <w:t xml:space="preserve"> the</w:t>
      </w:r>
      <w:r w:rsidRPr="009A03F7">
        <w:t xml:space="preserve"> larynx during eating and opens it</w:t>
      </w:r>
      <w:r w:rsidR="002E275A">
        <w:t xml:space="preserve"> up</w:t>
      </w:r>
      <w:r w:rsidRPr="009A03F7">
        <w:t xml:space="preserve"> while speaking and breathing.</w:t>
      </w:r>
    </w:p>
    <w:p w14:paraId="63DCA4A9" w14:textId="77777777" w:rsidR="009A03F7" w:rsidRPr="009A03F7" w:rsidRDefault="00F60F62" w:rsidP="009A03F7">
      <w:pPr>
        <w:rPr>
          <w:b/>
        </w:rPr>
      </w:pPr>
      <w:r w:rsidRPr="009A03F7">
        <w:rPr>
          <w:b/>
        </w:rPr>
        <w:t>Pathophysiology:</w:t>
      </w:r>
    </w:p>
    <w:p w14:paraId="22A5CC66" w14:textId="19D1889D" w:rsidR="009A03F7" w:rsidRPr="009A03F7" w:rsidRDefault="00F60F62" w:rsidP="009A03F7">
      <w:r w:rsidRPr="009A03F7">
        <w:t xml:space="preserve">The </w:t>
      </w:r>
      <w:r w:rsidR="002E275A">
        <w:t>underlying pathology for</w:t>
      </w:r>
      <w:r w:rsidRPr="009A03F7">
        <w:t xml:space="preserve"> laryngopharyngeal reflux</w:t>
      </w:r>
      <w:r>
        <w:t xml:space="preserve"> (LPR) disease </w:t>
      </w:r>
      <w:r w:rsidRPr="009A03F7">
        <w:t>is the same as</w:t>
      </w:r>
      <w:r w:rsidR="002E275A">
        <w:t xml:space="preserve"> for</w:t>
      </w:r>
      <w:r w:rsidRPr="009A03F7">
        <w:t xml:space="preserve"> other reflux diseases. The incompetent lower esophageal sp</w:t>
      </w:r>
      <w:r>
        <w:t>hincter leads to retrograde flow of</w:t>
      </w:r>
      <w:r w:rsidRPr="009A03F7">
        <w:t xml:space="preserve"> stomach content</w:t>
      </w:r>
      <w:r w:rsidR="002E275A">
        <w:t>s</w:t>
      </w:r>
      <w:r w:rsidRPr="009A03F7">
        <w:t xml:space="preserve"> into pharynx and larynx. The stomach pH is highly acidic compared</w:t>
      </w:r>
      <w:r>
        <w:t xml:space="preserve"> to</w:t>
      </w:r>
      <w:r w:rsidRPr="009A03F7">
        <w:t xml:space="preserve"> the </w:t>
      </w:r>
      <w:proofErr w:type="spellStart"/>
      <w:r w:rsidRPr="009A03F7">
        <w:t>aerodigestive</w:t>
      </w:r>
      <w:proofErr w:type="spellEnd"/>
      <w:r w:rsidRPr="009A03F7">
        <w:t xml:space="preserve"> tract; the combined </w:t>
      </w:r>
      <w:r w:rsidRPr="009A03F7">
        <w:rPr>
          <w:bCs/>
        </w:rPr>
        <w:t>organs</w:t>
      </w:r>
      <w:r w:rsidRPr="009A03F7">
        <w:t xml:space="preserve"> and tissues of all of the respiratory </w:t>
      </w:r>
      <w:r w:rsidRPr="009A03F7">
        <w:rPr>
          <w:bCs/>
        </w:rPr>
        <w:t>tract</w:t>
      </w:r>
      <w:r w:rsidRPr="009A03F7">
        <w:t> and the upper part of the digestive </w:t>
      </w:r>
      <w:r w:rsidRPr="009A03F7">
        <w:rPr>
          <w:bCs/>
        </w:rPr>
        <w:t>tract</w:t>
      </w:r>
      <w:r w:rsidRPr="009A03F7">
        <w:t xml:space="preserve"> including the lips, mouth, tongue, nose, throat, vocal cords, and part of the esophagus and windpipe. The reflux of gastric fluid into these areas results in irritation, and ultimately inflammation with its dreadful consequences, if chronic. </w:t>
      </w:r>
    </w:p>
    <w:p w14:paraId="4D9F3933" w14:textId="0C6A7C06" w:rsidR="009A03F7" w:rsidRPr="009A03F7" w:rsidRDefault="00F60F62" w:rsidP="009A03F7">
      <w:pPr>
        <w:rPr>
          <w:b/>
        </w:rPr>
      </w:pPr>
      <w:r w:rsidRPr="009A03F7">
        <w:rPr>
          <w:b/>
        </w:rPr>
        <w:t xml:space="preserve">Risk </w:t>
      </w:r>
      <w:r w:rsidR="00C831DC">
        <w:rPr>
          <w:b/>
        </w:rPr>
        <w:t>F</w:t>
      </w:r>
      <w:r w:rsidRPr="009A03F7">
        <w:rPr>
          <w:b/>
        </w:rPr>
        <w:t>actors for LPR:</w:t>
      </w:r>
    </w:p>
    <w:p w14:paraId="706232B0" w14:textId="1EC2D9E9" w:rsidR="009A03F7" w:rsidRPr="009A03F7" w:rsidRDefault="00F60F62" w:rsidP="009A03F7">
      <w:r w:rsidRPr="009A03F7">
        <w:t>Certain factors are known to increase the probability of LPR development and enhance disease progression</w:t>
      </w:r>
      <w:r w:rsidR="00C831DC">
        <w:t>,</w:t>
      </w:r>
    </w:p>
    <w:p w14:paraId="023F8FFD" w14:textId="79250E57" w:rsidR="009A03F7" w:rsidRPr="009A03F7" w:rsidRDefault="00F60F62" w:rsidP="009A03F7">
      <w:pPr>
        <w:pStyle w:val="ListParagraph"/>
        <w:numPr>
          <w:ilvl w:val="0"/>
          <w:numId w:val="9"/>
        </w:numPr>
      </w:pPr>
      <w:r w:rsidRPr="00C831DC">
        <w:rPr>
          <w:b/>
          <w:bCs/>
        </w:rPr>
        <w:t>Lifestyle:</w:t>
      </w:r>
      <w:r w:rsidRPr="009A03F7">
        <w:t xml:space="preserve"> </w:t>
      </w:r>
      <w:r w:rsidR="00C831DC">
        <w:t>U</w:t>
      </w:r>
      <w:r w:rsidRPr="009A03F7">
        <w:t>nhealthy diet, overeating, tobacco or alcohol use</w:t>
      </w:r>
    </w:p>
    <w:p w14:paraId="5B838EBC" w14:textId="6AEF9B04" w:rsidR="009A03F7" w:rsidRPr="009A03F7" w:rsidRDefault="00F60F62" w:rsidP="009A03F7">
      <w:pPr>
        <w:pStyle w:val="ListParagraph"/>
        <w:numPr>
          <w:ilvl w:val="0"/>
          <w:numId w:val="9"/>
        </w:numPr>
      </w:pPr>
      <w:r w:rsidRPr="00C831DC">
        <w:rPr>
          <w:b/>
          <w:bCs/>
        </w:rPr>
        <w:t xml:space="preserve">Physical </w:t>
      </w:r>
      <w:r w:rsidR="00C831DC">
        <w:rPr>
          <w:b/>
          <w:bCs/>
        </w:rPr>
        <w:t>Ca</w:t>
      </w:r>
      <w:r w:rsidRPr="00C831DC">
        <w:rPr>
          <w:b/>
          <w:bCs/>
        </w:rPr>
        <w:t>uses:</w:t>
      </w:r>
      <w:r w:rsidRPr="009A03F7">
        <w:t xml:space="preserve"> deformed or malfunctioning esophageal sphincter, slow emptying of the stomach, overweight </w:t>
      </w:r>
    </w:p>
    <w:p w14:paraId="6107BA7C" w14:textId="6D08122B" w:rsidR="009A03F7" w:rsidRPr="009A03F7" w:rsidRDefault="00F60F62" w:rsidP="009A03F7">
      <w:pPr>
        <w:pStyle w:val="ListParagraph"/>
        <w:numPr>
          <w:ilvl w:val="0"/>
          <w:numId w:val="9"/>
        </w:numPr>
      </w:pPr>
      <w:r w:rsidRPr="00C831DC">
        <w:rPr>
          <w:b/>
          <w:bCs/>
        </w:rPr>
        <w:t xml:space="preserve">Physiological </w:t>
      </w:r>
      <w:r w:rsidR="00C831DC">
        <w:rPr>
          <w:b/>
          <w:bCs/>
        </w:rPr>
        <w:t>C</w:t>
      </w:r>
      <w:r w:rsidRPr="00C831DC">
        <w:rPr>
          <w:b/>
          <w:bCs/>
        </w:rPr>
        <w:t>ondition</w:t>
      </w:r>
      <w:r w:rsidR="00C831DC">
        <w:rPr>
          <w:b/>
          <w:bCs/>
        </w:rPr>
        <w:t>s</w:t>
      </w:r>
      <w:r w:rsidRPr="00C831DC">
        <w:rPr>
          <w:b/>
          <w:bCs/>
        </w:rPr>
        <w:t>:</w:t>
      </w:r>
      <w:r w:rsidRPr="009A03F7">
        <w:t xml:space="preserve"> pregnancy</w:t>
      </w:r>
    </w:p>
    <w:p w14:paraId="0089FF04" w14:textId="50DC73D5" w:rsidR="009A03F7" w:rsidRPr="009A03F7" w:rsidRDefault="00F60F62" w:rsidP="009A03F7">
      <w:pPr>
        <w:rPr>
          <w:b/>
        </w:rPr>
      </w:pPr>
      <w:r w:rsidRPr="009A03F7">
        <w:rPr>
          <w:b/>
        </w:rPr>
        <w:lastRenderedPageBreak/>
        <w:t xml:space="preserve">Signs and </w:t>
      </w:r>
      <w:r w:rsidR="00C831DC">
        <w:rPr>
          <w:b/>
        </w:rPr>
        <w:t>S</w:t>
      </w:r>
      <w:r w:rsidRPr="009A03F7">
        <w:rPr>
          <w:b/>
        </w:rPr>
        <w:t>ymptoms:</w:t>
      </w:r>
    </w:p>
    <w:p w14:paraId="4908F95F" w14:textId="0C4A9780" w:rsidR="009A03F7" w:rsidRPr="009A03F7" w:rsidRDefault="00F60F62" w:rsidP="009A03F7">
      <w:r w:rsidRPr="009A03F7">
        <w:t>The clinical manifestation</w:t>
      </w:r>
      <w:r w:rsidR="00C831DC">
        <w:t>s</w:t>
      </w:r>
      <w:r w:rsidRPr="009A03F7">
        <w:t xml:space="preserve"> of LPR depend </w:t>
      </w:r>
      <w:r w:rsidR="00C831DC">
        <w:t>up</w:t>
      </w:r>
      <w:r w:rsidRPr="009A03F7">
        <w:t>on the severity and duration of irritation. Depending on these factors, LPR may present with:</w:t>
      </w:r>
    </w:p>
    <w:p w14:paraId="78537ED6" w14:textId="77777777" w:rsidR="009A03F7" w:rsidRPr="009A03F7" w:rsidRDefault="00F60F62" w:rsidP="009A03F7">
      <w:pPr>
        <w:pStyle w:val="ListParagraph"/>
        <w:numPr>
          <w:ilvl w:val="0"/>
          <w:numId w:val="10"/>
        </w:numPr>
      </w:pPr>
      <w:r w:rsidRPr="009A03F7">
        <w:t>Hoarseness or voice problem</w:t>
      </w:r>
    </w:p>
    <w:p w14:paraId="3635CE6E" w14:textId="2314768F" w:rsidR="009A03F7" w:rsidRPr="009A03F7" w:rsidRDefault="00F60F62" w:rsidP="009A03F7">
      <w:pPr>
        <w:pStyle w:val="ListParagraph"/>
        <w:numPr>
          <w:ilvl w:val="0"/>
          <w:numId w:val="10"/>
        </w:numPr>
      </w:pPr>
      <w:r>
        <w:t>Frequent need to</w:t>
      </w:r>
      <w:r w:rsidRPr="009A03F7">
        <w:t xml:space="preserve"> clear</w:t>
      </w:r>
      <w:r>
        <w:t xml:space="preserve"> the throat</w:t>
      </w:r>
    </w:p>
    <w:p w14:paraId="493D2103" w14:textId="19864EA9" w:rsidR="009A03F7" w:rsidRPr="009A03F7" w:rsidRDefault="00F60F62" w:rsidP="009A03F7">
      <w:pPr>
        <w:pStyle w:val="ListParagraph"/>
        <w:numPr>
          <w:ilvl w:val="0"/>
          <w:numId w:val="10"/>
        </w:numPr>
      </w:pPr>
      <w:r w:rsidRPr="009A03F7">
        <w:t>Excess mucus</w:t>
      </w:r>
      <w:r w:rsidR="00C831DC">
        <w:t xml:space="preserve"> production</w:t>
      </w:r>
      <w:r w:rsidRPr="009A03F7">
        <w:t xml:space="preserve"> or postnasal drip</w:t>
      </w:r>
    </w:p>
    <w:p w14:paraId="49283BC4" w14:textId="77777777" w:rsidR="009A03F7" w:rsidRPr="009A03F7" w:rsidRDefault="00F60F62" w:rsidP="009A03F7">
      <w:pPr>
        <w:pStyle w:val="ListParagraph"/>
        <w:numPr>
          <w:ilvl w:val="0"/>
          <w:numId w:val="10"/>
        </w:numPr>
      </w:pPr>
      <w:r w:rsidRPr="009A03F7">
        <w:t>Bad breath</w:t>
      </w:r>
    </w:p>
    <w:p w14:paraId="2789B994" w14:textId="77777777" w:rsidR="009A03F7" w:rsidRPr="009A03F7" w:rsidRDefault="00F60F62" w:rsidP="009A03F7">
      <w:pPr>
        <w:pStyle w:val="ListParagraph"/>
        <w:numPr>
          <w:ilvl w:val="0"/>
          <w:numId w:val="10"/>
        </w:numPr>
      </w:pPr>
      <w:r w:rsidRPr="009A03F7">
        <w:t>Difficulty in swallowing solids, fluids or tablets</w:t>
      </w:r>
    </w:p>
    <w:p w14:paraId="69A12167" w14:textId="77777777" w:rsidR="009A03F7" w:rsidRPr="009A03F7" w:rsidRDefault="00F60F62" w:rsidP="009A03F7">
      <w:pPr>
        <w:pStyle w:val="ListParagraph"/>
        <w:numPr>
          <w:ilvl w:val="0"/>
          <w:numId w:val="10"/>
        </w:numPr>
      </w:pPr>
      <w:r w:rsidRPr="009A03F7">
        <w:t>Coughing after eating or lying down</w:t>
      </w:r>
    </w:p>
    <w:p w14:paraId="658B66EC" w14:textId="728E653A" w:rsidR="009A03F7" w:rsidRPr="009A03F7" w:rsidRDefault="00F60F62" w:rsidP="009A03F7">
      <w:pPr>
        <w:pStyle w:val="ListParagraph"/>
        <w:numPr>
          <w:ilvl w:val="0"/>
          <w:numId w:val="10"/>
        </w:numPr>
      </w:pPr>
      <w:r w:rsidRPr="009A03F7">
        <w:t>Breathing difficult</w:t>
      </w:r>
      <w:r w:rsidR="00C831DC">
        <w:t>y</w:t>
      </w:r>
      <w:r w:rsidRPr="009A03F7">
        <w:t xml:space="preserve"> or choking episodes</w:t>
      </w:r>
    </w:p>
    <w:p w14:paraId="2FF86B43" w14:textId="1EF35871" w:rsidR="009A03F7" w:rsidRPr="009A03F7" w:rsidRDefault="00F60F62" w:rsidP="009A03F7">
      <w:pPr>
        <w:pStyle w:val="ListParagraph"/>
        <w:numPr>
          <w:ilvl w:val="0"/>
          <w:numId w:val="10"/>
        </w:numPr>
      </w:pPr>
      <w:r>
        <w:t>Chronic</w:t>
      </w:r>
      <w:r w:rsidRPr="009A03F7">
        <w:t xml:space="preserve"> cough</w:t>
      </w:r>
    </w:p>
    <w:p w14:paraId="6837C905" w14:textId="77777777" w:rsidR="009A03F7" w:rsidRPr="009A03F7" w:rsidRDefault="00F60F62" w:rsidP="009A03F7">
      <w:pPr>
        <w:pStyle w:val="ListParagraph"/>
        <w:numPr>
          <w:ilvl w:val="0"/>
          <w:numId w:val="10"/>
        </w:numPr>
      </w:pPr>
      <w:r w:rsidRPr="009A03F7">
        <w:t>The sensation of a foreign body or lump in the throat</w:t>
      </w:r>
    </w:p>
    <w:p w14:paraId="3F27C34C" w14:textId="77777777" w:rsidR="009A03F7" w:rsidRPr="009A03F7" w:rsidRDefault="00F60F62" w:rsidP="009A03F7">
      <w:r w:rsidRPr="009A03F7">
        <w:t>The long-term irritation of larynx may lead to:</w:t>
      </w:r>
    </w:p>
    <w:p w14:paraId="737C0576" w14:textId="77777777" w:rsidR="009A03F7" w:rsidRPr="009A03F7" w:rsidRDefault="00F60F62" w:rsidP="009A03F7">
      <w:pPr>
        <w:pStyle w:val="ListParagraph"/>
        <w:numPr>
          <w:ilvl w:val="0"/>
          <w:numId w:val="11"/>
        </w:numPr>
      </w:pPr>
      <w:r w:rsidRPr="009A03F7">
        <w:t>Chronic laryngitis</w:t>
      </w:r>
    </w:p>
    <w:p w14:paraId="77EA6B50" w14:textId="77777777" w:rsidR="009A03F7" w:rsidRPr="009A03F7" w:rsidRDefault="00F60F62" w:rsidP="009A03F7">
      <w:pPr>
        <w:pStyle w:val="ListParagraph"/>
        <w:numPr>
          <w:ilvl w:val="0"/>
          <w:numId w:val="11"/>
        </w:numPr>
      </w:pPr>
      <w:r w:rsidRPr="009A03F7">
        <w:t>Chronic rhinosinusitis</w:t>
      </w:r>
    </w:p>
    <w:p w14:paraId="7723C82E" w14:textId="77777777" w:rsidR="009A03F7" w:rsidRPr="009A03F7" w:rsidRDefault="00F60F62" w:rsidP="009A03F7">
      <w:pPr>
        <w:pStyle w:val="ListParagraph"/>
        <w:numPr>
          <w:ilvl w:val="0"/>
          <w:numId w:val="11"/>
        </w:numPr>
      </w:pPr>
      <w:r w:rsidRPr="009A03F7">
        <w:t xml:space="preserve">Laryngeal </w:t>
      </w:r>
      <w:proofErr w:type="spellStart"/>
      <w:r w:rsidRPr="009A03F7">
        <w:t>malacia</w:t>
      </w:r>
      <w:proofErr w:type="spellEnd"/>
    </w:p>
    <w:p w14:paraId="32C3911C" w14:textId="77777777" w:rsidR="009A03F7" w:rsidRPr="009A03F7" w:rsidRDefault="00F60F62" w:rsidP="009A03F7">
      <w:pPr>
        <w:pStyle w:val="ListParagraph"/>
        <w:numPr>
          <w:ilvl w:val="0"/>
          <w:numId w:val="11"/>
        </w:numPr>
      </w:pPr>
      <w:r w:rsidRPr="009A03F7">
        <w:t>Laryngeal stenosis</w:t>
      </w:r>
    </w:p>
    <w:p w14:paraId="13A2B784" w14:textId="77777777" w:rsidR="009A03F7" w:rsidRPr="009A03F7" w:rsidRDefault="00F60F62" w:rsidP="009A03F7">
      <w:pPr>
        <w:pStyle w:val="ListParagraph"/>
        <w:numPr>
          <w:ilvl w:val="0"/>
          <w:numId w:val="11"/>
        </w:numPr>
      </w:pPr>
      <w:r w:rsidRPr="009A03F7">
        <w:t>Laryngeal carcinoma</w:t>
      </w:r>
    </w:p>
    <w:p w14:paraId="6466FC59" w14:textId="77777777" w:rsidR="009A03F7" w:rsidRPr="009A03F7" w:rsidRDefault="00F60F62" w:rsidP="009A03F7">
      <w:pPr>
        <w:rPr>
          <w:b/>
        </w:rPr>
      </w:pPr>
      <w:r w:rsidRPr="009A03F7">
        <w:rPr>
          <w:b/>
        </w:rPr>
        <w:t> Diagnosis:</w:t>
      </w:r>
    </w:p>
    <w:p w14:paraId="0D56F98E" w14:textId="77777777" w:rsidR="00C831DC" w:rsidRDefault="00F60F62" w:rsidP="009A03F7">
      <w:r>
        <w:t>Over time, s</w:t>
      </w:r>
      <w:r w:rsidR="009A03F7" w:rsidRPr="009A03F7">
        <w:t xml:space="preserve">everal techniques have evolved to diagnose LPR, but the primary procedure is laryngoscopy. There are two options </w:t>
      </w:r>
      <w:r>
        <w:t>available</w:t>
      </w:r>
      <w:r w:rsidR="009A03F7" w:rsidRPr="009A03F7">
        <w:t xml:space="preserve">: </w:t>
      </w:r>
    </w:p>
    <w:p w14:paraId="3EB59FF1" w14:textId="77777777" w:rsidR="00C831DC" w:rsidRDefault="00F60F62" w:rsidP="00C831DC">
      <w:pPr>
        <w:pStyle w:val="ListParagraph"/>
        <w:numPr>
          <w:ilvl w:val="0"/>
          <w:numId w:val="14"/>
        </w:numPr>
      </w:pPr>
      <w:r w:rsidRPr="009A03F7">
        <w:t xml:space="preserve">Rigid laryngoscopy </w:t>
      </w:r>
    </w:p>
    <w:p w14:paraId="77CF9A69" w14:textId="77777777" w:rsidR="00C831DC" w:rsidRDefault="00F60F62" w:rsidP="00C831DC">
      <w:pPr>
        <w:pStyle w:val="ListParagraph"/>
        <w:numPr>
          <w:ilvl w:val="0"/>
          <w:numId w:val="14"/>
        </w:numPr>
      </w:pPr>
      <w:r>
        <w:t>F</w:t>
      </w:r>
      <w:r w:rsidR="009A03F7" w:rsidRPr="009A03F7">
        <w:t>lexible laryngoscopy</w:t>
      </w:r>
    </w:p>
    <w:p w14:paraId="5DEBC16A" w14:textId="12B9AA86" w:rsidR="0067694C" w:rsidRDefault="00F60F62" w:rsidP="00C831DC">
      <w:r w:rsidRPr="009A03F7">
        <w:t>The flexible laryngoscope is more sensitive while rigid is more specific.</w:t>
      </w:r>
    </w:p>
    <w:p w14:paraId="3867EC9B" w14:textId="6B74A8B6" w:rsidR="009A03F7" w:rsidRPr="009A03F7" w:rsidRDefault="00F60F62" w:rsidP="009A03F7">
      <w:r>
        <w:t>Another r</w:t>
      </w:r>
      <w:r w:rsidRPr="009A03F7">
        <w:t xml:space="preserve">eflux testing method to diagnose LPR is intraluminal </w:t>
      </w:r>
      <w:r>
        <w:t>24 hour</w:t>
      </w:r>
      <w:r w:rsidR="0067694C">
        <w:t>s</w:t>
      </w:r>
      <w:r>
        <w:t xml:space="preserve"> pH monitoring, which detect</w:t>
      </w:r>
      <w:r w:rsidR="00C831DC">
        <w:t>s</w:t>
      </w:r>
      <w:r w:rsidRPr="009A03F7">
        <w:t xml:space="preserve"> acid and non</w:t>
      </w:r>
      <w:r w:rsidR="00C831DC">
        <w:t>-</w:t>
      </w:r>
      <w:r w:rsidRPr="009A03F7">
        <w:t>acid or gaseous fluid. LPR is confirmed when the total acid exposure time</w:t>
      </w:r>
      <w:r>
        <w:t xml:space="preserve"> </w:t>
      </w:r>
      <w:r w:rsidR="00C831DC">
        <w:t xml:space="preserve">is </w:t>
      </w:r>
      <w:r w:rsidRPr="009A03F7">
        <w:t>(pH</w:t>
      </w:r>
      <w:r w:rsidR="00C831DC">
        <w:t xml:space="preserve"> </w:t>
      </w:r>
      <w:r w:rsidRPr="009A03F7">
        <w:t>&lt;</w:t>
      </w:r>
      <w:r w:rsidR="00C831DC">
        <w:t xml:space="preserve"> </w:t>
      </w:r>
      <w:r w:rsidRPr="009A03F7">
        <w:t>4) &gt; 1% during 24-hour monitoring. </w:t>
      </w:r>
    </w:p>
    <w:p w14:paraId="05ECBBC5" w14:textId="77777777" w:rsidR="009A03F7" w:rsidRPr="00C521D9" w:rsidRDefault="00F60F62" w:rsidP="009A03F7">
      <w:pPr>
        <w:rPr>
          <w:b/>
        </w:rPr>
      </w:pPr>
      <w:r w:rsidRPr="00C521D9">
        <w:rPr>
          <w:b/>
        </w:rPr>
        <w:lastRenderedPageBreak/>
        <w:t>Treatment:</w:t>
      </w:r>
    </w:p>
    <w:p w14:paraId="65EC36A7" w14:textId="77777777" w:rsidR="009A03F7" w:rsidRPr="009A03F7" w:rsidRDefault="00F60F62" w:rsidP="009A03F7">
      <w:r w:rsidRPr="009A03F7">
        <w:t>The most common medications used to treat LPR include:</w:t>
      </w:r>
    </w:p>
    <w:p w14:paraId="31F98673" w14:textId="485FC150" w:rsidR="009A03F7" w:rsidRPr="009A03F7" w:rsidRDefault="00F60F62" w:rsidP="00C521D9">
      <w:pPr>
        <w:pStyle w:val="ListParagraph"/>
        <w:numPr>
          <w:ilvl w:val="0"/>
          <w:numId w:val="12"/>
        </w:numPr>
      </w:pPr>
      <w:r>
        <w:t>A</w:t>
      </w:r>
      <w:r w:rsidRPr="009A03F7">
        <w:t>ntacids</w:t>
      </w:r>
    </w:p>
    <w:p w14:paraId="4CA7C530" w14:textId="283CE43A" w:rsidR="009A03F7" w:rsidRPr="009A03F7" w:rsidRDefault="00F60F62" w:rsidP="00C521D9">
      <w:pPr>
        <w:pStyle w:val="ListParagraph"/>
        <w:numPr>
          <w:ilvl w:val="0"/>
          <w:numId w:val="12"/>
        </w:numPr>
      </w:pPr>
      <w:r>
        <w:t>P</w:t>
      </w:r>
      <w:r w:rsidRPr="009A03F7">
        <w:t>roton pump inhibitors (PPIs)</w:t>
      </w:r>
    </w:p>
    <w:p w14:paraId="5B44B35A" w14:textId="77777777" w:rsidR="009A03F7" w:rsidRPr="009A03F7" w:rsidRDefault="00F60F62" w:rsidP="00C521D9">
      <w:pPr>
        <w:pStyle w:val="ListParagraph"/>
        <w:numPr>
          <w:ilvl w:val="0"/>
          <w:numId w:val="12"/>
        </w:numPr>
      </w:pPr>
      <w:r w:rsidRPr="009A03F7">
        <w:t>H2 blockers</w:t>
      </w:r>
    </w:p>
    <w:p w14:paraId="75A179A1" w14:textId="3A8D6370" w:rsidR="009A03F7" w:rsidRPr="009A03F7" w:rsidRDefault="00F60F62" w:rsidP="009A03F7">
      <w:r>
        <w:t>These</w:t>
      </w:r>
      <w:r w:rsidRPr="009A03F7">
        <w:t xml:space="preserve"> medicine</w:t>
      </w:r>
      <w:r>
        <w:t>s</w:t>
      </w:r>
      <w:r w:rsidRPr="009A03F7">
        <w:t xml:space="preserve"> work by decreasing stomach acid production. Lifestyle modification also plays a significant role in the management of LPR. Some common recommendations for patients </w:t>
      </w:r>
      <w:r w:rsidR="00C831DC">
        <w:t>with</w:t>
      </w:r>
      <w:r w:rsidRPr="009A03F7">
        <w:t xml:space="preserve"> LPR are:</w:t>
      </w:r>
    </w:p>
    <w:p w14:paraId="4EC411F2" w14:textId="106FBFB9" w:rsidR="009A03F7" w:rsidRPr="009A03F7" w:rsidRDefault="00F60F62" w:rsidP="00C521D9">
      <w:pPr>
        <w:pStyle w:val="ListParagraph"/>
        <w:numPr>
          <w:ilvl w:val="0"/>
          <w:numId w:val="13"/>
        </w:numPr>
      </w:pPr>
      <w:r w:rsidRPr="009A03F7">
        <w:t>Avoid sleeping immediately after having dinner. The average duration between sleep and dinner should be 3 hours</w:t>
      </w:r>
      <w:r w:rsidR="00C831DC">
        <w:t>.</w:t>
      </w:r>
    </w:p>
    <w:p w14:paraId="52F13F83" w14:textId="0FA49A51" w:rsidR="009A03F7" w:rsidRPr="009A03F7" w:rsidRDefault="00F60F62" w:rsidP="00C521D9">
      <w:pPr>
        <w:pStyle w:val="ListParagraph"/>
        <w:numPr>
          <w:ilvl w:val="0"/>
          <w:numId w:val="13"/>
        </w:numPr>
      </w:pPr>
      <w:r w:rsidRPr="009A03F7">
        <w:t xml:space="preserve">Avoid excessive consumption of food </w:t>
      </w:r>
      <w:r w:rsidR="00C831DC">
        <w:t xml:space="preserve">items </w:t>
      </w:r>
      <w:r w:rsidRPr="009A03F7">
        <w:t>that increase the risk of reflux. These include chocolate, spicy foods, citrus</w:t>
      </w:r>
      <w:r w:rsidR="00C831DC">
        <w:t xml:space="preserve"> fruits</w:t>
      </w:r>
      <w:r w:rsidRPr="009A03F7">
        <w:t>, fried foods, and tomato-based foods.</w:t>
      </w:r>
    </w:p>
    <w:p w14:paraId="0C1E7330" w14:textId="66D4BC98" w:rsidR="00C521D9" w:rsidRDefault="00F60F62" w:rsidP="00C521D9">
      <w:pPr>
        <w:pStyle w:val="ListParagraph"/>
        <w:numPr>
          <w:ilvl w:val="0"/>
          <w:numId w:val="13"/>
        </w:numPr>
      </w:pPr>
      <w:r>
        <w:t>S</w:t>
      </w:r>
      <w:r w:rsidR="009A03F7" w:rsidRPr="009A03F7">
        <w:t>moking cessation</w:t>
      </w:r>
      <w:r>
        <w:t xml:space="preserve"> also dramatically helps. </w:t>
      </w:r>
    </w:p>
    <w:p w14:paraId="0735AFD0" w14:textId="71710110" w:rsidR="009A03F7" w:rsidRPr="009A03F7" w:rsidRDefault="00F60F62" w:rsidP="00C521D9">
      <w:pPr>
        <w:pStyle w:val="ListParagraph"/>
        <w:numPr>
          <w:ilvl w:val="0"/>
          <w:numId w:val="13"/>
        </w:numPr>
      </w:pPr>
      <w:r>
        <w:t>Pay attention to s</w:t>
      </w:r>
      <w:r w:rsidRPr="009A03F7">
        <w:t>tress</w:t>
      </w:r>
      <w:r w:rsidR="00C521D9">
        <w:t xml:space="preserve"> </w:t>
      </w:r>
      <w:r>
        <w:t>management</w:t>
      </w:r>
      <w:r w:rsidRPr="009A03F7">
        <w:t>.</w:t>
      </w:r>
    </w:p>
    <w:p w14:paraId="31A67AF5" w14:textId="65400D8A" w:rsidR="009A03F7" w:rsidRPr="009A03F7" w:rsidRDefault="00F60F62" w:rsidP="009A03F7">
      <w:r w:rsidRPr="009A03F7">
        <w:t>If</w:t>
      </w:r>
      <w:r w:rsidR="00C521D9">
        <w:t xml:space="preserve"> all</w:t>
      </w:r>
      <w:r w:rsidRPr="009A03F7">
        <w:t xml:space="preserve"> the above intervention</w:t>
      </w:r>
      <w:r w:rsidR="0069217E">
        <w:t>s</w:t>
      </w:r>
      <w:r w:rsidRPr="009A03F7">
        <w:t xml:space="preserve"> fail, then surgery </w:t>
      </w:r>
      <w:r w:rsidR="00C831DC">
        <w:t>becomes inevitable</w:t>
      </w:r>
      <w:r w:rsidRPr="009A03F7">
        <w:t xml:space="preserve">. The most common surgery </w:t>
      </w:r>
      <w:r w:rsidR="0069217E">
        <w:t xml:space="preserve">performed </w:t>
      </w:r>
      <w:r w:rsidRPr="009A03F7">
        <w:t>is lower esophageal sphincter strengthening.</w:t>
      </w:r>
    </w:p>
    <w:p w14:paraId="5AC7CBEA" w14:textId="77777777" w:rsidR="009A03F7" w:rsidRPr="009A03F7" w:rsidRDefault="009A03F7" w:rsidP="009A03F7">
      <w:bookmarkStart w:id="0" w:name="_GoBack"/>
      <w:bookmarkEnd w:id="0"/>
    </w:p>
    <w:p w14:paraId="3DE6B1B7" w14:textId="77777777" w:rsidR="009A03F7" w:rsidRPr="009A03F7" w:rsidRDefault="009A03F7" w:rsidP="009A03F7"/>
    <w:p w14:paraId="563C8DEC" w14:textId="77777777" w:rsidR="00DE64D8" w:rsidRDefault="00DE64D8" w:rsidP="009A03F7"/>
    <w:sectPr w:rsidR="00DE64D8" w:rsidSect="00143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D2446"/>
    <w:multiLevelType w:val="hybridMultilevel"/>
    <w:tmpl w:val="B47C855E"/>
    <w:lvl w:ilvl="0" w:tplc="4A88B542">
      <w:start w:val="1"/>
      <w:numFmt w:val="bullet"/>
      <w:lvlText w:val=""/>
      <w:lvlJc w:val="left"/>
      <w:pPr>
        <w:ind w:left="720" w:hanging="360"/>
      </w:pPr>
      <w:rPr>
        <w:rFonts w:ascii="Symbol" w:hAnsi="Symbol" w:hint="default"/>
      </w:rPr>
    </w:lvl>
    <w:lvl w:ilvl="1" w:tplc="26260388" w:tentative="1">
      <w:start w:val="1"/>
      <w:numFmt w:val="bullet"/>
      <w:lvlText w:val="o"/>
      <w:lvlJc w:val="left"/>
      <w:pPr>
        <w:ind w:left="1440" w:hanging="360"/>
      </w:pPr>
      <w:rPr>
        <w:rFonts w:ascii="Courier New" w:hAnsi="Courier New" w:cs="Courier New" w:hint="default"/>
      </w:rPr>
    </w:lvl>
    <w:lvl w:ilvl="2" w:tplc="F3BE816E" w:tentative="1">
      <w:start w:val="1"/>
      <w:numFmt w:val="bullet"/>
      <w:lvlText w:val=""/>
      <w:lvlJc w:val="left"/>
      <w:pPr>
        <w:ind w:left="2160" w:hanging="360"/>
      </w:pPr>
      <w:rPr>
        <w:rFonts w:ascii="Wingdings" w:hAnsi="Wingdings" w:hint="default"/>
      </w:rPr>
    </w:lvl>
    <w:lvl w:ilvl="3" w:tplc="BBD45B22" w:tentative="1">
      <w:start w:val="1"/>
      <w:numFmt w:val="bullet"/>
      <w:lvlText w:val=""/>
      <w:lvlJc w:val="left"/>
      <w:pPr>
        <w:ind w:left="2880" w:hanging="360"/>
      </w:pPr>
      <w:rPr>
        <w:rFonts w:ascii="Symbol" w:hAnsi="Symbol" w:hint="default"/>
      </w:rPr>
    </w:lvl>
    <w:lvl w:ilvl="4" w:tplc="79A2A06A" w:tentative="1">
      <w:start w:val="1"/>
      <w:numFmt w:val="bullet"/>
      <w:lvlText w:val="o"/>
      <w:lvlJc w:val="left"/>
      <w:pPr>
        <w:ind w:left="3600" w:hanging="360"/>
      </w:pPr>
      <w:rPr>
        <w:rFonts w:ascii="Courier New" w:hAnsi="Courier New" w:cs="Courier New" w:hint="default"/>
      </w:rPr>
    </w:lvl>
    <w:lvl w:ilvl="5" w:tplc="7DD85892" w:tentative="1">
      <w:start w:val="1"/>
      <w:numFmt w:val="bullet"/>
      <w:lvlText w:val=""/>
      <w:lvlJc w:val="left"/>
      <w:pPr>
        <w:ind w:left="4320" w:hanging="360"/>
      </w:pPr>
      <w:rPr>
        <w:rFonts w:ascii="Wingdings" w:hAnsi="Wingdings" w:hint="default"/>
      </w:rPr>
    </w:lvl>
    <w:lvl w:ilvl="6" w:tplc="38F8EA52" w:tentative="1">
      <w:start w:val="1"/>
      <w:numFmt w:val="bullet"/>
      <w:lvlText w:val=""/>
      <w:lvlJc w:val="left"/>
      <w:pPr>
        <w:ind w:left="5040" w:hanging="360"/>
      </w:pPr>
      <w:rPr>
        <w:rFonts w:ascii="Symbol" w:hAnsi="Symbol" w:hint="default"/>
      </w:rPr>
    </w:lvl>
    <w:lvl w:ilvl="7" w:tplc="CF1602FC" w:tentative="1">
      <w:start w:val="1"/>
      <w:numFmt w:val="bullet"/>
      <w:lvlText w:val="o"/>
      <w:lvlJc w:val="left"/>
      <w:pPr>
        <w:ind w:left="5760" w:hanging="360"/>
      </w:pPr>
      <w:rPr>
        <w:rFonts w:ascii="Courier New" w:hAnsi="Courier New" w:cs="Courier New" w:hint="default"/>
      </w:rPr>
    </w:lvl>
    <w:lvl w:ilvl="8" w:tplc="DDEE8890" w:tentative="1">
      <w:start w:val="1"/>
      <w:numFmt w:val="bullet"/>
      <w:lvlText w:val=""/>
      <w:lvlJc w:val="left"/>
      <w:pPr>
        <w:ind w:left="6480" w:hanging="360"/>
      </w:pPr>
      <w:rPr>
        <w:rFonts w:ascii="Wingdings" w:hAnsi="Wingdings" w:hint="default"/>
      </w:rPr>
    </w:lvl>
  </w:abstractNum>
  <w:abstractNum w:abstractNumId="1" w15:restartNumberingAfterBreak="0">
    <w:nsid w:val="248D7AB1"/>
    <w:multiLevelType w:val="hybridMultilevel"/>
    <w:tmpl w:val="5F4E8B52"/>
    <w:lvl w:ilvl="0" w:tplc="0C20A6C2">
      <w:start w:val="1"/>
      <w:numFmt w:val="bullet"/>
      <w:lvlText w:val=""/>
      <w:lvlJc w:val="left"/>
      <w:pPr>
        <w:ind w:left="720" w:hanging="360"/>
      </w:pPr>
      <w:rPr>
        <w:rFonts w:ascii="Symbol" w:hAnsi="Symbol" w:hint="default"/>
      </w:rPr>
    </w:lvl>
    <w:lvl w:ilvl="1" w:tplc="14D208EC" w:tentative="1">
      <w:start w:val="1"/>
      <w:numFmt w:val="bullet"/>
      <w:lvlText w:val="o"/>
      <w:lvlJc w:val="left"/>
      <w:pPr>
        <w:ind w:left="1440" w:hanging="360"/>
      </w:pPr>
      <w:rPr>
        <w:rFonts w:ascii="Courier New" w:hAnsi="Courier New" w:cs="Courier New" w:hint="default"/>
      </w:rPr>
    </w:lvl>
    <w:lvl w:ilvl="2" w:tplc="C85E40A2" w:tentative="1">
      <w:start w:val="1"/>
      <w:numFmt w:val="bullet"/>
      <w:lvlText w:val=""/>
      <w:lvlJc w:val="left"/>
      <w:pPr>
        <w:ind w:left="2160" w:hanging="360"/>
      </w:pPr>
      <w:rPr>
        <w:rFonts w:ascii="Wingdings" w:hAnsi="Wingdings" w:hint="default"/>
      </w:rPr>
    </w:lvl>
    <w:lvl w:ilvl="3" w:tplc="0D140B74" w:tentative="1">
      <w:start w:val="1"/>
      <w:numFmt w:val="bullet"/>
      <w:lvlText w:val=""/>
      <w:lvlJc w:val="left"/>
      <w:pPr>
        <w:ind w:left="2880" w:hanging="360"/>
      </w:pPr>
      <w:rPr>
        <w:rFonts w:ascii="Symbol" w:hAnsi="Symbol" w:hint="default"/>
      </w:rPr>
    </w:lvl>
    <w:lvl w:ilvl="4" w:tplc="DC52E30C" w:tentative="1">
      <w:start w:val="1"/>
      <w:numFmt w:val="bullet"/>
      <w:lvlText w:val="o"/>
      <w:lvlJc w:val="left"/>
      <w:pPr>
        <w:ind w:left="3600" w:hanging="360"/>
      </w:pPr>
      <w:rPr>
        <w:rFonts w:ascii="Courier New" w:hAnsi="Courier New" w:cs="Courier New" w:hint="default"/>
      </w:rPr>
    </w:lvl>
    <w:lvl w:ilvl="5" w:tplc="D41CF7C8" w:tentative="1">
      <w:start w:val="1"/>
      <w:numFmt w:val="bullet"/>
      <w:lvlText w:val=""/>
      <w:lvlJc w:val="left"/>
      <w:pPr>
        <w:ind w:left="4320" w:hanging="360"/>
      </w:pPr>
      <w:rPr>
        <w:rFonts w:ascii="Wingdings" w:hAnsi="Wingdings" w:hint="default"/>
      </w:rPr>
    </w:lvl>
    <w:lvl w:ilvl="6" w:tplc="7018CAF4" w:tentative="1">
      <w:start w:val="1"/>
      <w:numFmt w:val="bullet"/>
      <w:lvlText w:val=""/>
      <w:lvlJc w:val="left"/>
      <w:pPr>
        <w:ind w:left="5040" w:hanging="360"/>
      </w:pPr>
      <w:rPr>
        <w:rFonts w:ascii="Symbol" w:hAnsi="Symbol" w:hint="default"/>
      </w:rPr>
    </w:lvl>
    <w:lvl w:ilvl="7" w:tplc="9E98BA90" w:tentative="1">
      <w:start w:val="1"/>
      <w:numFmt w:val="bullet"/>
      <w:lvlText w:val="o"/>
      <w:lvlJc w:val="left"/>
      <w:pPr>
        <w:ind w:left="5760" w:hanging="360"/>
      </w:pPr>
      <w:rPr>
        <w:rFonts w:ascii="Courier New" w:hAnsi="Courier New" w:cs="Courier New" w:hint="default"/>
      </w:rPr>
    </w:lvl>
    <w:lvl w:ilvl="8" w:tplc="D9E836F4" w:tentative="1">
      <w:start w:val="1"/>
      <w:numFmt w:val="bullet"/>
      <w:lvlText w:val=""/>
      <w:lvlJc w:val="left"/>
      <w:pPr>
        <w:ind w:left="6480" w:hanging="360"/>
      </w:pPr>
      <w:rPr>
        <w:rFonts w:ascii="Wingdings" w:hAnsi="Wingdings" w:hint="default"/>
      </w:rPr>
    </w:lvl>
  </w:abstractNum>
  <w:abstractNum w:abstractNumId="2" w15:restartNumberingAfterBreak="0">
    <w:nsid w:val="2607024C"/>
    <w:multiLevelType w:val="multilevel"/>
    <w:tmpl w:val="99F8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B3CF5"/>
    <w:multiLevelType w:val="multilevel"/>
    <w:tmpl w:val="665E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B300C"/>
    <w:multiLevelType w:val="multilevel"/>
    <w:tmpl w:val="059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F60EA"/>
    <w:multiLevelType w:val="multilevel"/>
    <w:tmpl w:val="973E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6478C"/>
    <w:multiLevelType w:val="hybridMultilevel"/>
    <w:tmpl w:val="FD369C98"/>
    <w:lvl w:ilvl="0" w:tplc="3DF06AEA">
      <w:start w:val="1"/>
      <w:numFmt w:val="bullet"/>
      <w:lvlText w:val=""/>
      <w:lvlJc w:val="left"/>
      <w:pPr>
        <w:ind w:left="720" w:hanging="360"/>
      </w:pPr>
      <w:rPr>
        <w:rFonts w:ascii="Symbol" w:hAnsi="Symbol" w:hint="default"/>
      </w:rPr>
    </w:lvl>
    <w:lvl w:ilvl="1" w:tplc="1A30290A" w:tentative="1">
      <w:start w:val="1"/>
      <w:numFmt w:val="bullet"/>
      <w:lvlText w:val="o"/>
      <w:lvlJc w:val="left"/>
      <w:pPr>
        <w:ind w:left="1440" w:hanging="360"/>
      </w:pPr>
      <w:rPr>
        <w:rFonts w:ascii="Courier New" w:hAnsi="Courier New" w:cs="Courier New" w:hint="default"/>
      </w:rPr>
    </w:lvl>
    <w:lvl w:ilvl="2" w:tplc="BCE04C5C" w:tentative="1">
      <w:start w:val="1"/>
      <w:numFmt w:val="bullet"/>
      <w:lvlText w:val=""/>
      <w:lvlJc w:val="left"/>
      <w:pPr>
        <w:ind w:left="2160" w:hanging="360"/>
      </w:pPr>
      <w:rPr>
        <w:rFonts w:ascii="Wingdings" w:hAnsi="Wingdings" w:hint="default"/>
      </w:rPr>
    </w:lvl>
    <w:lvl w:ilvl="3" w:tplc="C0A04ADA" w:tentative="1">
      <w:start w:val="1"/>
      <w:numFmt w:val="bullet"/>
      <w:lvlText w:val=""/>
      <w:lvlJc w:val="left"/>
      <w:pPr>
        <w:ind w:left="2880" w:hanging="360"/>
      </w:pPr>
      <w:rPr>
        <w:rFonts w:ascii="Symbol" w:hAnsi="Symbol" w:hint="default"/>
      </w:rPr>
    </w:lvl>
    <w:lvl w:ilvl="4" w:tplc="DC0685C6" w:tentative="1">
      <w:start w:val="1"/>
      <w:numFmt w:val="bullet"/>
      <w:lvlText w:val="o"/>
      <w:lvlJc w:val="left"/>
      <w:pPr>
        <w:ind w:left="3600" w:hanging="360"/>
      </w:pPr>
      <w:rPr>
        <w:rFonts w:ascii="Courier New" w:hAnsi="Courier New" w:cs="Courier New" w:hint="default"/>
      </w:rPr>
    </w:lvl>
    <w:lvl w:ilvl="5" w:tplc="940CF7C2" w:tentative="1">
      <w:start w:val="1"/>
      <w:numFmt w:val="bullet"/>
      <w:lvlText w:val=""/>
      <w:lvlJc w:val="left"/>
      <w:pPr>
        <w:ind w:left="4320" w:hanging="360"/>
      </w:pPr>
      <w:rPr>
        <w:rFonts w:ascii="Wingdings" w:hAnsi="Wingdings" w:hint="default"/>
      </w:rPr>
    </w:lvl>
    <w:lvl w:ilvl="6" w:tplc="578064D4" w:tentative="1">
      <w:start w:val="1"/>
      <w:numFmt w:val="bullet"/>
      <w:lvlText w:val=""/>
      <w:lvlJc w:val="left"/>
      <w:pPr>
        <w:ind w:left="5040" w:hanging="360"/>
      </w:pPr>
      <w:rPr>
        <w:rFonts w:ascii="Symbol" w:hAnsi="Symbol" w:hint="default"/>
      </w:rPr>
    </w:lvl>
    <w:lvl w:ilvl="7" w:tplc="71322ABE" w:tentative="1">
      <w:start w:val="1"/>
      <w:numFmt w:val="bullet"/>
      <w:lvlText w:val="o"/>
      <w:lvlJc w:val="left"/>
      <w:pPr>
        <w:ind w:left="5760" w:hanging="360"/>
      </w:pPr>
      <w:rPr>
        <w:rFonts w:ascii="Courier New" w:hAnsi="Courier New" w:cs="Courier New" w:hint="default"/>
      </w:rPr>
    </w:lvl>
    <w:lvl w:ilvl="8" w:tplc="09F2DD10" w:tentative="1">
      <w:start w:val="1"/>
      <w:numFmt w:val="bullet"/>
      <w:lvlText w:val=""/>
      <w:lvlJc w:val="left"/>
      <w:pPr>
        <w:ind w:left="6480" w:hanging="360"/>
      </w:pPr>
      <w:rPr>
        <w:rFonts w:ascii="Wingdings" w:hAnsi="Wingdings" w:hint="default"/>
      </w:rPr>
    </w:lvl>
  </w:abstractNum>
  <w:abstractNum w:abstractNumId="7" w15:restartNumberingAfterBreak="0">
    <w:nsid w:val="4D9D4492"/>
    <w:multiLevelType w:val="hybridMultilevel"/>
    <w:tmpl w:val="A50C3FAA"/>
    <w:lvl w:ilvl="0" w:tplc="0B5E817C">
      <w:start w:val="1"/>
      <w:numFmt w:val="bullet"/>
      <w:lvlText w:val=""/>
      <w:lvlJc w:val="left"/>
      <w:pPr>
        <w:ind w:left="720" w:hanging="360"/>
      </w:pPr>
      <w:rPr>
        <w:rFonts w:ascii="Symbol" w:hAnsi="Symbol" w:hint="default"/>
      </w:rPr>
    </w:lvl>
    <w:lvl w:ilvl="1" w:tplc="EE68AF08" w:tentative="1">
      <w:start w:val="1"/>
      <w:numFmt w:val="bullet"/>
      <w:lvlText w:val="o"/>
      <w:lvlJc w:val="left"/>
      <w:pPr>
        <w:ind w:left="1440" w:hanging="360"/>
      </w:pPr>
      <w:rPr>
        <w:rFonts w:ascii="Courier New" w:hAnsi="Courier New" w:cs="Courier New" w:hint="default"/>
      </w:rPr>
    </w:lvl>
    <w:lvl w:ilvl="2" w:tplc="54BC1EE8" w:tentative="1">
      <w:start w:val="1"/>
      <w:numFmt w:val="bullet"/>
      <w:lvlText w:val=""/>
      <w:lvlJc w:val="left"/>
      <w:pPr>
        <w:ind w:left="2160" w:hanging="360"/>
      </w:pPr>
      <w:rPr>
        <w:rFonts w:ascii="Wingdings" w:hAnsi="Wingdings" w:hint="default"/>
      </w:rPr>
    </w:lvl>
    <w:lvl w:ilvl="3" w:tplc="1712610E" w:tentative="1">
      <w:start w:val="1"/>
      <w:numFmt w:val="bullet"/>
      <w:lvlText w:val=""/>
      <w:lvlJc w:val="left"/>
      <w:pPr>
        <w:ind w:left="2880" w:hanging="360"/>
      </w:pPr>
      <w:rPr>
        <w:rFonts w:ascii="Symbol" w:hAnsi="Symbol" w:hint="default"/>
      </w:rPr>
    </w:lvl>
    <w:lvl w:ilvl="4" w:tplc="EAD8E236" w:tentative="1">
      <w:start w:val="1"/>
      <w:numFmt w:val="bullet"/>
      <w:lvlText w:val="o"/>
      <w:lvlJc w:val="left"/>
      <w:pPr>
        <w:ind w:left="3600" w:hanging="360"/>
      </w:pPr>
      <w:rPr>
        <w:rFonts w:ascii="Courier New" w:hAnsi="Courier New" w:cs="Courier New" w:hint="default"/>
      </w:rPr>
    </w:lvl>
    <w:lvl w:ilvl="5" w:tplc="EE1E8190" w:tentative="1">
      <w:start w:val="1"/>
      <w:numFmt w:val="bullet"/>
      <w:lvlText w:val=""/>
      <w:lvlJc w:val="left"/>
      <w:pPr>
        <w:ind w:left="4320" w:hanging="360"/>
      </w:pPr>
      <w:rPr>
        <w:rFonts w:ascii="Wingdings" w:hAnsi="Wingdings" w:hint="default"/>
      </w:rPr>
    </w:lvl>
    <w:lvl w:ilvl="6" w:tplc="EA08BE58" w:tentative="1">
      <w:start w:val="1"/>
      <w:numFmt w:val="bullet"/>
      <w:lvlText w:val=""/>
      <w:lvlJc w:val="left"/>
      <w:pPr>
        <w:ind w:left="5040" w:hanging="360"/>
      </w:pPr>
      <w:rPr>
        <w:rFonts w:ascii="Symbol" w:hAnsi="Symbol" w:hint="default"/>
      </w:rPr>
    </w:lvl>
    <w:lvl w:ilvl="7" w:tplc="ECA40494" w:tentative="1">
      <w:start w:val="1"/>
      <w:numFmt w:val="bullet"/>
      <w:lvlText w:val="o"/>
      <w:lvlJc w:val="left"/>
      <w:pPr>
        <w:ind w:left="5760" w:hanging="360"/>
      </w:pPr>
      <w:rPr>
        <w:rFonts w:ascii="Courier New" w:hAnsi="Courier New" w:cs="Courier New" w:hint="default"/>
      </w:rPr>
    </w:lvl>
    <w:lvl w:ilvl="8" w:tplc="DBF29376" w:tentative="1">
      <w:start w:val="1"/>
      <w:numFmt w:val="bullet"/>
      <w:lvlText w:val=""/>
      <w:lvlJc w:val="left"/>
      <w:pPr>
        <w:ind w:left="6480" w:hanging="360"/>
      </w:pPr>
      <w:rPr>
        <w:rFonts w:ascii="Wingdings" w:hAnsi="Wingdings" w:hint="default"/>
      </w:rPr>
    </w:lvl>
  </w:abstractNum>
  <w:abstractNum w:abstractNumId="8" w15:restartNumberingAfterBreak="0">
    <w:nsid w:val="5155745A"/>
    <w:multiLevelType w:val="hybridMultilevel"/>
    <w:tmpl w:val="EADA5AF0"/>
    <w:lvl w:ilvl="0" w:tplc="56E4FDC2">
      <w:start w:val="1"/>
      <w:numFmt w:val="bullet"/>
      <w:lvlText w:val=""/>
      <w:lvlJc w:val="left"/>
      <w:pPr>
        <w:ind w:left="720" w:hanging="360"/>
      </w:pPr>
      <w:rPr>
        <w:rFonts w:ascii="Symbol" w:hAnsi="Symbol" w:hint="default"/>
      </w:rPr>
    </w:lvl>
    <w:lvl w:ilvl="1" w:tplc="C99E4384" w:tentative="1">
      <w:start w:val="1"/>
      <w:numFmt w:val="bullet"/>
      <w:lvlText w:val="o"/>
      <w:lvlJc w:val="left"/>
      <w:pPr>
        <w:ind w:left="1440" w:hanging="360"/>
      </w:pPr>
      <w:rPr>
        <w:rFonts w:ascii="Courier New" w:hAnsi="Courier New" w:cs="Courier New" w:hint="default"/>
      </w:rPr>
    </w:lvl>
    <w:lvl w:ilvl="2" w:tplc="B2B445B6" w:tentative="1">
      <w:start w:val="1"/>
      <w:numFmt w:val="bullet"/>
      <w:lvlText w:val=""/>
      <w:lvlJc w:val="left"/>
      <w:pPr>
        <w:ind w:left="2160" w:hanging="360"/>
      </w:pPr>
      <w:rPr>
        <w:rFonts w:ascii="Wingdings" w:hAnsi="Wingdings" w:hint="default"/>
      </w:rPr>
    </w:lvl>
    <w:lvl w:ilvl="3" w:tplc="DD92EB9C" w:tentative="1">
      <w:start w:val="1"/>
      <w:numFmt w:val="bullet"/>
      <w:lvlText w:val=""/>
      <w:lvlJc w:val="left"/>
      <w:pPr>
        <w:ind w:left="2880" w:hanging="360"/>
      </w:pPr>
      <w:rPr>
        <w:rFonts w:ascii="Symbol" w:hAnsi="Symbol" w:hint="default"/>
      </w:rPr>
    </w:lvl>
    <w:lvl w:ilvl="4" w:tplc="7B24B528" w:tentative="1">
      <w:start w:val="1"/>
      <w:numFmt w:val="bullet"/>
      <w:lvlText w:val="o"/>
      <w:lvlJc w:val="left"/>
      <w:pPr>
        <w:ind w:left="3600" w:hanging="360"/>
      </w:pPr>
      <w:rPr>
        <w:rFonts w:ascii="Courier New" w:hAnsi="Courier New" w:cs="Courier New" w:hint="default"/>
      </w:rPr>
    </w:lvl>
    <w:lvl w:ilvl="5" w:tplc="67FA76CC" w:tentative="1">
      <w:start w:val="1"/>
      <w:numFmt w:val="bullet"/>
      <w:lvlText w:val=""/>
      <w:lvlJc w:val="left"/>
      <w:pPr>
        <w:ind w:left="4320" w:hanging="360"/>
      </w:pPr>
      <w:rPr>
        <w:rFonts w:ascii="Wingdings" w:hAnsi="Wingdings" w:hint="default"/>
      </w:rPr>
    </w:lvl>
    <w:lvl w:ilvl="6" w:tplc="DAD80ED0" w:tentative="1">
      <w:start w:val="1"/>
      <w:numFmt w:val="bullet"/>
      <w:lvlText w:val=""/>
      <w:lvlJc w:val="left"/>
      <w:pPr>
        <w:ind w:left="5040" w:hanging="360"/>
      </w:pPr>
      <w:rPr>
        <w:rFonts w:ascii="Symbol" w:hAnsi="Symbol" w:hint="default"/>
      </w:rPr>
    </w:lvl>
    <w:lvl w:ilvl="7" w:tplc="A454B370" w:tentative="1">
      <w:start w:val="1"/>
      <w:numFmt w:val="bullet"/>
      <w:lvlText w:val="o"/>
      <w:lvlJc w:val="left"/>
      <w:pPr>
        <w:ind w:left="5760" w:hanging="360"/>
      </w:pPr>
      <w:rPr>
        <w:rFonts w:ascii="Courier New" w:hAnsi="Courier New" w:cs="Courier New" w:hint="default"/>
      </w:rPr>
    </w:lvl>
    <w:lvl w:ilvl="8" w:tplc="77AC696C" w:tentative="1">
      <w:start w:val="1"/>
      <w:numFmt w:val="bullet"/>
      <w:lvlText w:val=""/>
      <w:lvlJc w:val="left"/>
      <w:pPr>
        <w:ind w:left="6480" w:hanging="360"/>
      </w:pPr>
      <w:rPr>
        <w:rFonts w:ascii="Wingdings" w:hAnsi="Wingdings" w:hint="default"/>
      </w:rPr>
    </w:lvl>
  </w:abstractNum>
  <w:abstractNum w:abstractNumId="9" w15:restartNumberingAfterBreak="0">
    <w:nsid w:val="559906AF"/>
    <w:multiLevelType w:val="multilevel"/>
    <w:tmpl w:val="4276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1C79D4"/>
    <w:multiLevelType w:val="multilevel"/>
    <w:tmpl w:val="36E0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F7A3C"/>
    <w:multiLevelType w:val="hybridMultilevel"/>
    <w:tmpl w:val="4288D946"/>
    <w:lvl w:ilvl="0" w:tplc="44E0BB16">
      <w:start w:val="1"/>
      <w:numFmt w:val="bullet"/>
      <w:lvlText w:val=""/>
      <w:lvlJc w:val="left"/>
      <w:pPr>
        <w:ind w:left="720" w:hanging="360"/>
      </w:pPr>
      <w:rPr>
        <w:rFonts w:ascii="Symbol" w:hAnsi="Symbol" w:hint="default"/>
      </w:rPr>
    </w:lvl>
    <w:lvl w:ilvl="1" w:tplc="F5D201B8" w:tentative="1">
      <w:start w:val="1"/>
      <w:numFmt w:val="bullet"/>
      <w:lvlText w:val="o"/>
      <w:lvlJc w:val="left"/>
      <w:pPr>
        <w:ind w:left="1440" w:hanging="360"/>
      </w:pPr>
      <w:rPr>
        <w:rFonts w:ascii="Courier New" w:hAnsi="Courier New" w:cs="Courier New" w:hint="default"/>
      </w:rPr>
    </w:lvl>
    <w:lvl w:ilvl="2" w:tplc="6EEE0AEE" w:tentative="1">
      <w:start w:val="1"/>
      <w:numFmt w:val="bullet"/>
      <w:lvlText w:val=""/>
      <w:lvlJc w:val="left"/>
      <w:pPr>
        <w:ind w:left="2160" w:hanging="360"/>
      </w:pPr>
      <w:rPr>
        <w:rFonts w:ascii="Wingdings" w:hAnsi="Wingdings" w:hint="default"/>
      </w:rPr>
    </w:lvl>
    <w:lvl w:ilvl="3" w:tplc="CA687FF4" w:tentative="1">
      <w:start w:val="1"/>
      <w:numFmt w:val="bullet"/>
      <w:lvlText w:val=""/>
      <w:lvlJc w:val="left"/>
      <w:pPr>
        <w:ind w:left="2880" w:hanging="360"/>
      </w:pPr>
      <w:rPr>
        <w:rFonts w:ascii="Symbol" w:hAnsi="Symbol" w:hint="default"/>
      </w:rPr>
    </w:lvl>
    <w:lvl w:ilvl="4" w:tplc="2DEAECB4" w:tentative="1">
      <w:start w:val="1"/>
      <w:numFmt w:val="bullet"/>
      <w:lvlText w:val="o"/>
      <w:lvlJc w:val="left"/>
      <w:pPr>
        <w:ind w:left="3600" w:hanging="360"/>
      </w:pPr>
      <w:rPr>
        <w:rFonts w:ascii="Courier New" w:hAnsi="Courier New" w:cs="Courier New" w:hint="default"/>
      </w:rPr>
    </w:lvl>
    <w:lvl w:ilvl="5" w:tplc="36A6DBD6" w:tentative="1">
      <w:start w:val="1"/>
      <w:numFmt w:val="bullet"/>
      <w:lvlText w:val=""/>
      <w:lvlJc w:val="left"/>
      <w:pPr>
        <w:ind w:left="4320" w:hanging="360"/>
      </w:pPr>
      <w:rPr>
        <w:rFonts w:ascii="Wingdings" w:hAnsi="Wingdings" w:hint="default"/>
      </w:rPr>
    </w:lvl>
    <w:lvl w:ilvl="6" w:tplc="4BE63042" w:tentative="1">
      <w:start w:val="1"/>
      <w:numFmt w:val="bullet"/>
      <w:lvlText w:val=""/>
      <w:lvlJc w:val="left"/>
      <w:pPr>
        <w:ind w:left="5040" w:hanging="360"/>
      </w:pPr>
      <w:rPr>
        <w:rFonts w:ascii="Symbol" w:hAnsi="Symbol" w:hint="default"/>
      </w:rPr>
    </w:lvl>
    <w:lvl w:ilvl="7" w:tplc="E0C0B232" w:tentative="1">
      <w:start w:val="1"/>
      <w:numFmt w:val="bullet"/>
      <w:lvlText w:val="o"/>
      <w:lvlJc w:val="left"/>
      <w:pPr>
        <w:ind w:left="5760" w:hanging="360"/>
      </w:pPr>
      <w:rPr>
        <w:rFonts w:ascii="Courier New" w:hAnsi="Courier New" w:cs="Courier New" w:hint="default"/>
      </w:rPr>
    </w:lvl>
    <w:lvl w:ilvl="8" w:tplc="D944A6E4" w:tentative="1">
      <w:start w:val="1"/>
      <w:numFmt w:val="bullet"/>
      <w:lvlText w:val=""/>
      <w:lvlJc w:val="left"/>
      <w:pPr>
        <w:ind w:left="6480" w:hanging="360"/>
      </w:pPr>
      <w:rPr>
        <w:rFonts w:ascii="Wingdings" w:hAnsi="Wingdings" w:hint="default"/>
      </w:rPr>
    </w:lvl>
  </w:abstractNum>
  <w:abstractNum w:abstractNumId="12" w15:restartNumberingAfterBreak="0">
    <w:nsid w:val="6EFA3316"/>
    <w:multiLevelType w:val="multilevel"/>
    <w:tmpl w:val="0106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1D0394"/>
    <w:multiLevelType w:val="hybridMultilevel"/>
    <w:tmpl w:val="D5CA3130"/>
    <w:lvl w:ilvl="0" w:tplc="CC30DD6A">
      <w:start w:val="1"/>
      <w:numFmt w:val="bullet"/>
      <w:lvlText w:val=""/>
      <w:lvlJc w:val="left"/>
      <w:pPr>
        <w:ind w:left="720" w:hanging="360"/>
      </w:pPr>
      <w:rPr>
        <w:rFonts w:ascii="Symbol" w:hAnsi="Symbol" w:hint="default"/>
      </w:rPr>
    </w:lvl>
    <w:lvl w:ilvl="1" w:tplc="B59E043C" w:tentative="1">
      <w:start w:val="1"/>
      <w:numFmt w:val="bullet"/>
      <w:lvlText w:val="o"/>
      <w:lvlJc w:val="left"/>
      <w:pPr>
        <w:ind w:left="1440" w:hanging="360"/>
      </w:pPr>
      <w:rPr>
        <w:rFonts w:ascii="Courier New" w:hAnsi="Courier New" w:cs="Courier New" w:hint="default"/>
      </w:rPr>
    </w:lvl>
    <w:lvl w:ilvl="2" w:tplc="C15A51B8" w:tentative="1">
      <w:start w:val="1"/>
      <w:numFmt w:val="bullet"/>
      <w:lvlText w:val=""/>
      <w:lvlJc w:val="left"/>
      <w:pPr>
        <w:ind w:left="2160" w:hanging="360"/>
      </w:pPr>
      <w:rPr>
        <w:rFonts w:ascii="Wingdings" w:hAnsi="Wingdings" w:hint="default"/>
      </w:rPr>
    </w:lvl>
    <w:lvl w:ilvl="3" w:tplc="8460F750" w:tentative="1">
      <w:start w:val="1"/>
      <w:numFmt w:val="bullet"/>
      <w:lvlText w:val=""/>
      <w:lvlJc w:val="left"/>
      <w:pPr>
        <w:ind w:left="2880" w:hanging="360"/>
      </w:pPr>
      <w:rPr>
        <w:rFonts w:ascii="Symbol" w:hAnsi="Symbol" w:hint="default"/>
      </w:rPr>
    </w:lvl>
    <w:lvl w:ilvl="4" w:tplc="840A10D8" w:tentative="1">
      <w:start w:val="1"/>
      <w:numFmt w:val="bullet"/>
      <w:lvlText w:val="o"/>
      <w:lvlJc w:val="left"/>
      <w:pPr>
        <w:ind w:left="3600" w:hanging="360"/>
      </w:pPr>
      <w:rPr>
        <w:rFonts w:ascii="Courier New" w:hAnsi="Courier New" w:cs="Courier New" w:hint="default"/>
      </w:rPr>
    </w:lvl>
    <w:lvl w:ilvl="5" w:tplc="8EB8BD2E" w:tentative="1">
      <w:start w:val="1"/>
      <w:numFmt w:val="bullet"/>
      <w:lvlText w:val=""/>
      <w:lvlJc w:val="left"/>
      <w:pPr>
        <w:ind w:left="4320" w:hanging="360"/>
      </w:pPr>
      <w:rPr>
        <w:rFonts w:ascii="Wingdings" w:hAnsi="Wingdings" w:hint="default"/>
      </w:rPr>
    </w:lvl>
    <w:lvl w:ilvl="6" w:tplc="40569B04" w:tentative="1">
      <w:start w:val="1"/>
      <w:numFmt w:val="bullet"/>
      <w:lvlText w:val=""/>
      <w:lvlJc w:val="left"/>
      <w:pPr>
        <w:ind w:left="5040" w:hanging="360"/>
      </w:pPr>
      <w:rPr>
        <w:rFonts w:ascii="Symbol" w:hAnsi="Symbol" w:hint="default"/>
      </w:rPr>
    </w:lvl>
    <w:lvl w:ilvl="7" w:tplc="749024FE" w:tentative="1">
      <w:start w:val="1"/>
      <w:numFmt w:val="bullet"/>
      <w:lvlText w:val="o"/>
      <w:lvlJc w:val="left"/>
      <w:pPr>
        <w:ind w:left="5760" w:hanging="360"/>
      </w:pPr>
      <w:rPr>
        <w:rFonts w:ascii="Courier New" w:hAnsi="Courier New" w:cs="Courier New" w:hint="default"/>
      </w:rPr>
    </w:lvl>
    <w:lvl w:ilvl="8" w:tplc="6FAC8F4A"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9"/>
  </w:num>
  <w:num w:numId="5">
    <w:abstractNumId w:val="2"/>
  </w:num>
  <w:num w:numId="6">
    <w:abstractNumId w:val="3"/>
  </w:num>
  <w:num w:numId="7">
    <w:abstractNumId w:val="10"/>
  </w:num>
  <w:num w:numId="8">
    <w:abstractNumId w:val="4"/>
  </w:num>
  <w:num w:numId="9">
    <w:abstractNumId w:val="8"/>
  </w:num>
  <w:num w:numId="10">
    <w:abstractNumId w:val="1"/>
  </w:num>
  <w:num w:numId="11">
    <w:abstractNumId w:val="13"/>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MDIwNTUxNDExNDJS0lEKTi0uzszPAykwqgUA2kO4kSwAAAA="/>
  </w:docVars>
  <w:rsids>
    <w:rsidRoot w:val="004128A2"/>
    <w:rsid w:val="00143764"/>
    <w:rsid w:val="002E275A"/>
    <w:rsid w:val="002F1931"/>
    <w:rsid w:val="002F4012"/>
    <w:rsid w:val="003D3BDE"/>
    <w:rsid w:val="004128A2"/>
    <w:rsid w:val="0067694C"/>
    <w:rsid w:val="0069217E"/>
    <w:rsid w:val="0079232D"/>
    <w:rsid w:val="009A03F7"/>
    <w:rsid w:val="00A00B32"/>
    <w:rsid w:val="00B070F1"/>
    <w:rsid w:val="00C521D9"/>
    <w:rsid w:val="00C831DC"/>
    <w:rsid w:val="00CC290A"/>
    <w:rsid w:val="00DE64D8"/>
    <w:rsid w:val="00E70C77"/>
    <w:rsid w:val="00E85E14"/>
    <w:rsid w:val="00F60F62"/>
    <w:rsid w:val="00FA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90BD3-DD29-4D2D-A302-AC50EE77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0F1"/>
    <w:pPr>
      <w:ind w:left="720"/>
      <w:contextualSpacing/>
    </w:pPr>
  </w:style>
  <w:style w:type="paragraph" w:styleId="NormalWeb">
    <w:name w:val="Normal (Web)"/>
    <w:basedOn w:val="Normal"/>
    <w:uiPriority w:val="99"/>
    <w:unhideWhenUsed/>
    <w:rsid w:val="00B070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70F1"/>
    <w:rPr>
      <w:color w:val="0000FF"/>
      <w:u w:val="single"/>
    </w:rPr>
  </w:style>
  <w:style w:type="character" w:styleId="Strong">
    <w:name w:val="Strong"/>
    <w:basedOn w:val="DefaultParagraphFont"/>
    <w:uiPriority w:val="22"/>
    <w:qFormat/>
    <w:rsid w:val="009A03F7"/>
    <w:rPr>
      <w:b/>
      <w:bCs/>
    </w:rPr>
  </w:style>
  <w:style w:type="paragraph" w:styleId="Title">
    <w:name w:val="Title"/>
    <w:basedOn w:val="Normal"/>
    <w:next w:val="Normal"/>
    <w:link w:val="TitleChar"/>
    <w:uiPriority w:val="10"/>
    <w:qFormat/>
    <w:rsid w:val="002E27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27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Haier</dc:creator>
  <cp:lastModifiedBy>Christoph Schmitz</cp:lastModifiedBy>
  <cp:revision>2</cp:revision>
  <dcterms:created xsi:type="dcterms:W3CDTF">2020-06-18T17:03:00Z</dcterms:created>
  <dcterms:modified xsi:type="dcterms:W3CDTF">2020-06-18T17:03:00Z</dcterms:modified>
</cp:coreProperties>
</file>